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11" w:rsidRDefault="00055CA8" w:rsidP="00055CA8">
      <w:pPr>
        <w:jc w:val="center"/>
        <w:rPr>
          <w:color w:val="3A3A3A"/>
          <w:sz w:val="36"/>
          <w:szCs w:val="36"/>
        </w:rPr>
      </w:pPr>
      <w:r>
        <w:rPr>
          <w:rFonts w:hint="eastAsia"/>
          <w:color w:val="3A3A3A"/>
          <w:sz w:val="36"/>
          <w:szCs w:val="36"/>
        </w:rPr>
        <w:t>2016</w:t>
      </w:r>
      <w:r>
        <w:rPr>
          <w:rFonts w:hint="eastAsia"/>
          <w:color w:val="3A3A3A"/>
          <w:sz w:val="36"/>
          <w:szCs w:val="36"/>
        </w:rPr>
        <w:t>年度国家社会科学基金项目申报公告</w:t>
      </w:r>
    </w:p>
    <w:p w:rsidR="004B3847" w:rsidRDefault="004B3847" w:rsidP="004B3847">
      <w:pPr>
        <w:pStyle w:val="a4"/>
        <w:spacing w:line="432" w:lineRule="auto"/>
        <w:ind w:firstLine="480"/>
        <w:rPr>
          <w:color w:val="3A3A3A"/>
          <w:sz w:val="21"/>
          <w:szCs w:val="21"/>
        </w:rPr>
      </w:pPr>
      <w:r>
        <w:rPr>
          <w:rFonts w:hint="eastAsia"/>
          <w:color w:val="3A3A3A"/>
          <w:sz w:val="21"/>
          <w:szCs w:val="21"/>
        </w:rPr>
        <w:t>经全国哲学社会科学规划领导小组批准，现予发布《国家社科基金项目2016年度课题指南》，并就做好2016年度国家社科基金项目申报工作的有关事项公告如下：</w:t>
      </w:r>
    </w:p>
    <w:p w:rsidR="004B3847" w:rsidRDefault="004B3847" w:rsidP="004B3847">
      <w:pPr>
        <w:pStyle w:val="a4"/>
        <w:spacing w:line="432" w:lineRule="auto"/>
        <w:ind w:firstLine="480"/>
        <w:rPr>
          <w:color w:val="3A3A3A"/>
          <w:sz w:val="21"/>
          <w:szCs w:val="21"/>
        </w:rPr>
      </w:pPr>
      <w:r>
        <w:rPr>
          <w:rFonts w:hint="eastAsia"/>
          <w:color w:val="3A3A3A"/>
          <w:sz w:val="21"/>
          <w:szCs w:val="21"/>
        </w:rPr>
        <w:t>一、申报国家社科基金项目的指导思想是，全面贯彻落实党的十八大和十八届三中、四中、五中全会精神，高举中国特色社会主义伟大旗帜，以邓小平理论、“三个代表”重要思想、科学发展观为指导，深入贯彻习近平总书记系列重要讲话精神，坚持解放思想、实事求是、与时俱进、求真务实，坚持以重大现实问题为主攻方向，坚持基础研究和应用研究并重，构建哲学社会科学创新体系，发挥国家社科基金示范引导作用，推动哲学社会科学为党和国家工作大局服务、为社会主义文化大发展大繁荣服务。</w:t>
      </w:r>
    </w:p>
    <w:p w:rsidR="004B3847" w:rsidRDefault="004B3847" w:rsidP="004B3847">
      <w:pPr>
        <w:pStyle w:val="a4"/>
        <w:spacing w:line="432" w:lineRule="auto"/>
        <w:ind w:firstLine="480"/>
        <w:rPr>
          <w:color w:val="3A3A3A"/>
          <w:sz w:val="21"/>
          <w:szCs w:val="21"/>
        </w:rPr>
      </w:pPr>
      <w:r>
        <w:rPr>
          <w:rFonts w:hint="eastAsia"/>
          <w:color w:val="3A3A3A"/>
          <w:sz w:val="21"/>
          <w:szCs w:val="21"/>
        </w:rPr>
        <w:t>二、《国家社科基金项目2016年度课题指南》围绕习近平总书记系列重要讲话和十八届五中全会精神，在相关学科中拟定了一批重要选题，申请人可根据自己的研究专长选择申报。</w:t>
      </w:r>
    </w:p>
    <w:p w:rsidR="004B3847" w:rsidRDefault="004B3847" w:rsidP="004B3847">
      <w:pPr>
        <w:pStyle w:val="a4"/>
        <w:spacing w:line="432" w:lineRule="auto"/>
        <w:ind w:firstLine="480"/>
        <w:rPr>
          <w:color w:val="3A3A3A"/>
          <w:sz w:val="21"/>
          <w:szCs w:val="21"/>
        </w:rPr>
      </w:pPr>
      <w:r>
        <w:rPr>
          <w:rFonts w:hint="eastAsia"/>
          <w:color w:val="3A3A3A"/>
          <w:sz w:val="21"/>
          <w:szCs w:val="21"/>
        </w:rPr>
        <w:t>三、申报国家社科基金项目，基础研究要力求具有原创性、开拓性和较高的学术思想价值，应用研究要具有现实性、针对性和较强的决策参考价值，着力推出体现国家水准的研究成果。</w:t>
      </w:r>
    </w:p>
    <w:p w:rsidR="004B3847" w:rsidRDefault="004B3847" w:rsidP="004B3847">
      <w:pPr>
        <w:pStyle w:val="a4"/>
        <w:spacing w:line="432" w:lineRule="auto"/>
        <w:ind w:firstLine="480"/>
        <w:rPr>
          <w:color w:val="3A3A3A"/>
          <w:sz w:val="21"/>
          <w:szCs w:val="21"/>
        </w:rPr>
      </w:pPr>
      <w:r>
        <w:rPr>
          <w:rFonts w:hint="eastAsia"/>
          <w:color w:val="3A3A3A"/>
          <w:sz w:val="21"/>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1981年3月1日后出生）。课题组成员或推荐人须征得本人同意并签字确认，否则视为违规申报。申请人可以根据研究</w:t>
      </w:r>
      <w:r>
        <w:rPr>
          <w:rFonts w:hint="eastAsia"/>
          <w:color w:val="3A3A3A"/>
          <w:sz w:val="21"/>
          <w:szCs w:val="21"/>
        </w:rPr>
        <w:lastRenderedPageBreak/>
        <w:t>的实际需要，吸收境外研究人员作为课题组成员参与申请。全日制在读研究生不能申请，具备申报条件的在职博士生（博士后）从所在工作单位申请。</w:t>
      </w:r>
    </w:p>
    <w:p w:rsidR="004B3847" w:rsidRDefault="004B3847" w:rsidP="004B3847">
      <w:pPr>
        <w:pStyle w:val="a4"/>
        <w:spacing w:line="432" w:lineRule="auto"/>
        <w:ind w:firstLine="480"/>
        <w:rPr>
          <w:color w:val="3A3A3A"/>
          <w:sz w:val="21"/>
          <w:szCs w:val="21"/>
        </w:rPr>
      </w:pPr>
      <w:r>
        <w:rPr>
          <w:rFonts w:hint="eastAsia"/>
          <w:color w:val="3A3A3A"/>
          <w:sz w:val="21"/>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4B3847" w:rsidRDefault="004B3847" w:rsidP="004B3847">
      <w:pPr>
        <w:pStyle w:val="a4"/>
        <w:spacing w:line="432" w:lineRule="auto"/>
        <w:ind w:firstLine="480"/>
        <w:rPr>
          <w:color w:val="3A3A3A"/>
          <w:sz w:val="21"/>
          <w:szCs w:val="21"/>
        </w:rPr>
      </w:pPr>
      <w:r>
        <w:rPr>
          <w:rFonts w:hint="eastAsia"/>
          <w:color w:val="3A3A3A"/>
          <w:sz w:val="21"/>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4B3847" w:rsidRDefault="004B3847" w:rsidP="004B3847">
      <w:pPr>
        <w:pStyle w:val="a4"/>
        <w:spacing w:line="432" w:lineRule="auto"/>
        <w:ind w:firstLine="480"/>
        <w:rPr>
          <w:color w:val="3A3A3A"/>
          <w:sz w:val="21"/>
          <w:szCs w:val="21"/>
        </w:rPr>
      </w:pPr>
      <w:r>
        <w:rPr>
          <w:rFonts w:hint="eastAsia"/>
          <w:color w:val="3A3A3A"/>
          <w:sz w:val="21"/>
          <w:szCs w:val="21"/>
        </w:rPr>
        <w:t>七、《国家社科基金项目2016年度课题指南》条目分范围性条目和具体题目两类。范围性条目只规定研究范围和方向，申请人要据此自行设计具体题目，没有明确的研究对象和问题指向的申请不予受理和立项；依据具体题目申报的选题，应选</w:t>
      </w:r>
      <w:proofErr w:type="gramStart"/>
      <w:r>
        <w:rPr>
          <w:rFonts w:hint="eastAsia"/>
          <w:color w:val="3A3A3A"/>
          <w:sz w:val="21"/>
          <w:szCs w:val="21"/>
        </w:rPr>
        <w:t>择不同</w:t>
      </w:r>
      <w:proofErr w:type="gramEnd"/>
      <w:r>
        <w:rPr>
          <w:rFonts w:hint="eastAsia"/>
          <w:color w:val="3A3A3A"/>
          <w:sz w:val="21"/>
          <w:szCs w:val="21"/>
        </w:rPr>
        <w:t>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4B3847" w:rsidRDefault="004B3847" w:rsidP="004B3847">
      <w:pPr>
        <w:pStyle w:val="a4"/>
        <w:spacing w:line="432" w:lineRule="auto"/>
        <w:ind w:firstLine="480"/>
        <w:rPr>
          <w:color w:val="3A3A3A"/>
          <w:sz w:val="21"/>
          <w:szCs w:val="21"/>
        </w:rPr>
      </w:pPr>
      <w:r>
        <w:rPr>
          <w:rFonts w:hint="eastAsia"/>
          <w:color w:val="3A3A3A"/>
          <w:sz w:val="21"/>
          <w:szCs w:val="21"/>
        </w:rPr>
        <w:t>八、2016年度国家社科基金项目继续实行限额申报，限额指标另行下达。各地社科规划办、在京委托管理机构和申请单位要着力提高申报质量，适当控制申报数量，特别是要减少同类选题重复申报。</w:t>
      </w:r>
    </w:p>
    <w:p w:rsidR="004B3847" w:rsidRDefault="004B3847" w:rsidP="004B3847">
      <w:pPr>
        <w:pStyle w:val="a4"/>
        <w:spacing w:line="432" w:lineRule="auto"/>
        <w:ind w:firstLine="480"/>
        <w:rPr>
          <w:color w:val="3A3A3A"/>
          <w:sz w:val="21"/>
          <w:szCs w:val="21"/>
        </w:rPr>
      </w:pPr>
      <w:r>
        <w:rPr>
          <w:rFonts w:hint="eastAsia"/>
          <w:color w:val="3A3A3A"/>
          <w:sz w:val="21"/>
          <w:szCs w:val="21"/>
        </w:rPr>
        <w:lastRenderedPageBreak/>
        <w:t>九、申报课题的资助额度为：重点项目35万元，一般项目和青年项目20万元。申请人应按照《国家社科基金管理办法》和《国家社科基金项目经费管理办法》（均可从我办网站下载）的要求，根据实际需要编制科学合理的经费预算。</w:t>
      </w:r>
    </w:p>
    <w:p w:rsidR="004B3847" w:rsidRDefault="004B3847" w:rsidP="004B3847">
      <w:pPr>
        <w:pStyle w:val="a4"/>
        <w:spacing w:line="432" w:lineRule="auto"/>
        <w:ind w:firstLine="480"/>
        <w:rPr>
          <w:color w:val="3A3A3A"/>
          <w:sz w:val="21"/>
          <w:szCs w:val="21"/>
        </w:rPr>
      </w:pPr>
      <w:r>
        <w:rPr>
          <w:rFonts w:hint="eastAsia"/>
          <w:color w:val="3A3A3A"/>
          <w:sz w:val="21"/>
          <w:szCs w:val="21"/>
        </w:rPr>
        <w:t>十、国家社科基金项目的完成时限，基础理论研究一般为3—5年，应用对策研究一般为2—3年。</w:t>
      </w:r>
    </w:p>
    <w:p w:rsidR="004B3847" w:rsidRDefault="004B3847" w:rsidP="004B3847">
      <w:pPr>
        <w:pStyle w:val="a4"/>
        <w:spacing w:line="432" w:lineRule="auto"/>
        <w:ind w:firstLine="480"/>
        <w:rPr>
          <w:color w:val="3A3A3A"/>
          <w:sz w:val="21"/>
          <w:szCs w:val="21"/>
        </w:rPr>
      </w:pPr>
      <w:r>
        <w:rPr>
          <w:rFonts w:hint="eastAsia"/>
          <w:color w:val="3A3A3A"/>
          <w:sz w:val="21"/>
          <w:szCs w:val="21"/>
        </w:rPr>
        <w:t>十一、为避免一题多报、交叉申请和重复立项，确保申请人有足够的时间和精力从事课题研究，2016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Pr>
          <w:rFonts w:hint="eastAsia"/>
          <w:color w:val="3A3A3A"/>
          <w:sz w:val="21"/>
          <w:szCs w:val="21"/>
        </w:rPr>
        <w:t>研</w:t>
      </w:r>
      <w:proofErr w:type="gramEnd"/>
      <w:r>
        <w:rPr>
          <w:rFonts w:hint="eastAsia"/>
          <w:color w:val="3A3A3A"/>
          <w:sz w:val="21"/>
          <w:szCs w:val="21"/>
        </w:rPr>
        <w:t>国家级项目的课题组成员最多参与一个国家社科基金项目申请。（2）在</w:t>
      </w:r>
      <w:proofErr w:type="gramStart"/>
      <w:r>
        <w:rPr>
          <w:rFonts w:hint="eastAsia"/>
          <w:color w:val="3A3A3A"/>
          <w:sz w:val="21"/>
          <w:szCs w:val="21"/>
        </w:rPr>
        <w:t>研</w:t>
      </w:r>
      <w:proofErr w:type="gramEnd"/>
      <w:r>
        <w:rPr>
          <w:rFonts w:hint="eastAsia"/>
          <w:color w:val="3A3A3A"/>
          <w:sz w:val="21"/>
          <w:szCs w:val="21"/>
        </w:rPr>
        <w:t>的国家社科基金项目、国家自然科学基金项目及其他国家级科研项目的负责人不能申请新的国家社科基金项目（</w:t>
      </w:r>
      <w:proofErr w:type="gramStart"/>
      <w:r>
        <w:rPr>
          <w:rFonts w:hint="eastAsia"/>
          <w:color w:val="3A3A3A"/>
          <w:sz w:val="21"/>
          <w:szCs w:val="21"/>
        </w:rPr>
        <w:t>结项证书</w:t>
      </w:r>
      <w:proofErr w:type="gramEnd"/>
      <w:r>
        <w:rPr>
          <w:rFonts w:hint="eastAsia"/>
          <w:color w:val="3A3A3A"/>
          <w:sz w:val="21"/>
          <w:szCs w:val="21"/>
        </w:rPr>
        <w:t>标注日期在2016年3月1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w:t>
      </w:r>
      <w:proofErr w:type="gramStart"/>
      <w:r>
        <w:rPr>
          <w:rFonts w:hint="eastAsia"/>
          <w:color w:val="3A3A3A"/>
          <w:sz w:val="21"/>
          <w:szCs w:val="21"/>
        </w:rPr>
        <w:t>研</w:t>
      </w:r>
      <w:proofErr w:type="gramEnd"/>
      <w:r>
        <w:rPr>
          <w:rFonts w:hint="eastAsia"/>
          <w:color w:val="3A3A3A"/>
          <w:sz w:val="21"/>
          <w:szCs w:val="21"/>
        </w:rPr>
        <w:t>或</w:t>
      </w:r>
      <w:proofErr w:type="gramStart"/>
      <w:r>
        <w:rPr>
          <w:rFonts w:hint="eastAsia"/>
          <w:color w:val="3A3A3A"/>
          <w:sz w:val="21"/>
          <w:szCs w:val="21"/>
        </w:rPr>
        <w:t>已结项的</w:t>
      </w:r>
      <w:proofErr w:type="gramEnd"/>
      <w:r>
        <w:rPr>
          <w:rFonts w:hint="eastAsia"/>
          <w:color w:val="3A3A3A"/>
          <w:sz w:val="21"/>
          <w:szCs w:val="21"/>
        </w:rPr>
        <w:t>各级各类项目有较大关联的申请课题，须在《申请书》中详细说明所申请项目与已承担项目的联系和区别，否则视为重复申请；不</w:t>
      </w:r>
      <w:proofErr w:type="gramStart"/>
      <w:r>
        <w:rPr>
          <w:rFonts w:hint="eastAsia"/>
          <w:color w:val="3A3A3A"/>
          <w:sz w:val="21"/>
          <w:szCs w:val="21"/>
        </w:rPr>
        <w:t>得以内容</w:t>
      </w:r>
      <w:proofErr w:type="gramEnd"/>
      <w:r>
        <w:rPr>
          <w:rFonts w:hint="eastAsia"/>
          <w:color w:val="3A3A3A"/>
          <w:sz w:val="21"/>
          <w:szCs w:val="21"/>
        </w:rPr>
        <w:t>基本相同或相近的同一成果申请多家基金项目结项。（6）凡以博士学位论文或博士后出站报告为基础申报国家社科基金项目，须在《申请书》中注明所申请项目与学位论文（出站报告）的联系和区别，申请</w:t>
      </w:r>
      <w:proofErr w:type="gramStart"/>
      <w:r>
        <w:rPr>
          <w:rFonts w:hint="eastAsia"/>
          <w:color w:val="3A3A3A"/>
          <w:sz w:val="21"/>
          <w:szCs w:val="21"/>
        </w:rPr>
        <w:t>鉴定结项时</w:t>
      </w:r>
      <w:proofErr w:type="gramEnd"/>
      <w:r>
        <w:rPr>
          <w:rFonts w:hint="eastAsia"/>
          <w:color w:val="3A3A3A"/>
          <w:sz w:val="21"/>
          <w:szCs w:val="21"/>
        </w:rPr>
        <w:t>提交学位论文（出站报告）原件。（7）不</w:t>
      </w:r>
      <w:proofErr w:type="gramStart"/>
      <w:r>
        <w:rPr>
          <w:rFonts w:hint="eastAsia"/>
          <w:color w:val="3A3A3A"/>
          <w:sz w:val="21"/>
          <w:szCs w:val="21"/>
        </w:rPr>
        <w:t>得以已</w:t>
      </w:r>
      <w:proofErr w:type="gramEnd"/>
      <w:r>
        <w:rPr>
          <w:rFonts w:hint="eastAsia"/>
          <w:color w:val="3A3A3A"/>
          <w:sz w:val="21"/>
          <w:szCs w:val="21"/>
        </w:rPr>
        <w:t>出版的内容基本相同的研究成果申请国家社科基金项目。（8）凡以国家社科基金项目名义发表阶段性成果或最终成果，不得同时标注多家基金项目资助字样。</w:t>
      </w:r>
    </w:p>
    <w:p w:rsidR="004B3847" w:rsidRDefault="004B3847" w:rsidP="004B3847">
      <w:pPr>
        <w:pStyle w:val="a4"/>
        <w:spacing w:line="432" w:lineRule="auto"/>
        <w:ind w:firstLine="480"/>
        <w:rPr>
          <w:color w:val="3A3A3A"/>
          <w:sz w:val="21"/>
          <w:szCs w:val="21"/>
        </w:rPr>
      </w:pPr>
      <w:r>
        <w:rPr>
          <w:rFonts w:hint="eastAsia"/>
          <w:color w:val="3A3A3A"/>
          <w:sz w:val="21"/>
          <w:szCs w:val="21"/>
        </w:rPr>
        <w:t>十二、申报课题须按照《国家社科基金项目申请书》和《国家社会科学基金项目课题论证活页》（以下简称《活页》）要求，如实填写材料，并保证没有知识产权争议。凡存在</w:t>
      </w:r>
      <w:r>
        <w:rPr>
          <w:rFonts w:hint="eastAsia"/>
          <w:color w:val="3A3A3A"/>
          <w:sz w:val="21"/>
          <w:szCs w:val="21"/>
        </w:rPr>
        <w:lastRenderedPageBreak/>
        <w:t>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4B3847" w:rsidRDefault="004B3847" w:rsidP="004B3847">
      <w:pPr>
        <w:pStyle w:val="a4"/>
        <w:spacing w:line="432" w:lineRule="auto"/>
        <w:ind w:firstLine="480"/>
        <w:rPr>
          <w:color w:val="3A3A3A"/>
          <w:sz w:val="21"/>
          <w:szCs w:val="21"/>
        </w:rPr>
      </w:pPr>
      <w:r>
        <w:rPr>
          <w:rFonts w:hint="eastAsia"/>
          <w:color w:val="3A3A3A"/>
          <w:sz w:val="21"/>
          <w:szCs w:val="21"/>
        </w:rPr>
        <w:t>十三、申报课题全部实行同行专家通讯初评，初评采用《活页》匿名方式，《活页》论证字数不超过七千字，要按《活页》中规定的方式列出前期相关研究成果。</w:t>
      </w:r>
    </w:p>
    <w:p w:rsidR="004B3847" w:rsidRDefault="004B3847" w:rsidP="004B3847">
      <w:pPr>
        <w:pStyle w:val="a4"/>
        <w:spacing w:line="432" w:lineRule="auto"/>
        <w:ind w:firstLine="480"/>
        <w:rPr>
          <w:color w:val="3A3A3A"/>
          <w:sz w:val="21"/>
          <w:szCs w:val="21"/>
        </w:rPr>
      </w:pPr>
      <w:r>
        <w:rPr>
          <w:rFonts w:hint="eastAsia"/>
          <w:color w:val="3A3A3A"/>
          <w:sz w:val="21"/>
          <w:szCs w:val="21"/>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4B3847" w:rsidRDefault="004B3847" w:rsidP="004B3847">
      <w:pPr>
        <w:pStyle w:val="a4"/>
        <w:spacing w:line="432" w:lineRule="auto"/>
        <w:ind w:firstLine="480"/>
        <w:rPr>
          <w:color w:val="3A3A3A"/>
          <w:sz w:val="21"/>
          <w:szCs w:val="21"/>
        </w:rPr>
      </w:pPr>
      <w:r>
        <w:rPr>
          <w:rFonts w:hint="eastAsia"/>
          <w:color w:val="3A3A3A"/>
          <w:sz w:val="21"/>
          <w:szCs w:val="21"/>
        </w:rPr>
        <w:t>十五、项目申报材料从我办网站下载,或向受理单位索取。《申请书》经所在单位审查盖章后，报送本省（区、市）社科规划办或在京委托管理机构。</w:t>
      </w:r>
    </w:p>
    <w:p w:rsidR="004B3847" w:rsidRDefault="004B3847" w:rsidP="004B3847">
      <w:pPr>
        <w:pStyle w:val="a4"/>
        <w:spacing w:line="432" w:lineRule="auto"/>
        <w:ind w:firstLine="480"/>
        <w:rPr>
          <w:color w:val="3A3A3A"/>
          <w:sz w:val="21"/>
          <w:szCs w:val="21"/>
        </w:rPr>
      </w:pPr>
      <w:r>
        <w:rPr>
          <w:rFonts w:hint="eastAsia"/>
          <w:color w:val="3A3A3A"/>
          <w:sz w:val="21"/>
          <w:szCs w:val="21"/>
        </w:rPr>
        <w:t>十六、各地社科规划办、在京委托管理机构和基层科研管理部门要加强对申报工作的组织和指导，严格审核申报资格、前期研究成果的真实性、课题组的研究实力和必备条件等，签署明确意见。</w:t>
      </w:r>
    </w:p>
    <w:p w:rsidR="004B3847" w:rsidRDefault="004B3847" w:rsidP="004B3847">
      <w:pPr>
        <w:pStyle w:val="a4"/>
        <w:spacing w:line="432" w:lineRule="auto"/>
        <w:ind w:firstLine="480"/>
        <w:rPr>
          <w:color w:val="3A3A3A"/>
          <w:sz w:val="21"/>
          <w:szCs w:val="21"/>
        </w:rPr>
      </w:pPr>
      <w:r>
        <w:rPr>
          <w:rFonts w:hint="eastAsia"/>
          <w:color w:val="3A3A3A"/>
          <w:sz w:val="21"/>
          <w:szCs w:val="21"/>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4B3847" w:rsidRDefault="004B3847" w:rsidP="004B3847">
      <w:pPr>
        <w:pStyle w:val="a4"/>
        <w:spacing w:line="432" w:lineRule="auto"/>
        <w:ind w:firstLine="480"/>
        <w:rPr>
          <w:color w:val="3A3A3A"/>
          <w:sz w:val="21"/>
          <w:szCs w:val="21"/>
        </w:rPr>
      </w:pPr>
      <w:r>
        <w:rPr>
          <w:rFonts w:hint="eastAsia"/>
          <w:color w:val="3A3A3A"/>
          <w:sz w:val="21"/>
          <w:szCs w:val="21"/>
        </w:rPr>
        <w:lastRenderedPageBreak/>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4B3847" w:rsidRDefault="004B3847" w:rsidP="004B3847">
      <w:pPr>
        <w:pStyle w:val="a4"/>
        <w:spacing w:line="432" w:lineRule="auto"/>
        <w:ind w:firstLine="480"/>
        <w:jc w:val="right"/>
        <w:rPr>
          <w:color w:val="3A3A3A"/>
          <w:sz w:val="21"/>
          <w:szCs w:val="21"/>
        </w:rPr>
      </w:pPr>
      <w:r>
        <w:rPr>
          <w:rFonts w:hint="eastAsia"/>
          <w:color w:val="3A3A3A"/>
          <w:sz w:val="21"/>
          <w:szCs w:val="21"/>
        </w:rPr>
        <w:t> </w:t>
      </w:r>
    </w:p>
    <w:p w:rsidR="004B3847" w:rsidRDefault="004B3847" w:rsidP="004B3847">
      <w:pPr>
        <w:pStyle w:val="a4"/>
        <w:spacing w:line="432" w:lineRule="auto"/>
        <w:ind w:firstLine="480"/>
        <w:jc w:val="right"/>
        <w:rPr>
          <w:color w:val="3A3A3A"/>
          <w:sz w:val="21"/>
          <w:szCs w:val="21"/>
        </w:rPr>
      </w:pPr>
      <w:r>
        <w:rPr>
          <w:rFonts w:hint="eastAsia"/>
          <w:color w:val="3A3A3A"/>
          <w:sz w:val="21"/>
          <w:szCs w:val="21"/>
        </w:rPr>
        <w:t>全国哲学社会科学规划办公室</w:t>
      </w:r>
    </w:p>
    <w:p w:rsidR="004B3847" w:rsidRDefault="004B3847" w:rsidP="004B3847">
      <w:pPr>
        <w:pStyle w:val="a4"/>
        <w:spacing w:line="432" w:lineRule="auto"/>
        <w:ind w:firstLine="480"/>
        <w:jc w:val="right"/>
        <w:rPr>
          <w:color w:val="3A3A3A"/>
          <w:sz w:val="21"/>
          <w:szCs w:val="21"/>
        </w:rPr>
      </w:pPr>
      <w:r>
        <w:rPr>
          <w:rFonts w:hint="eastAsia"/>
          <w:color w:val="3A3A3A"/>
          <w:sz w:val="21"/>
          <w:szCs w:val="21"/>
        </w:rPr>
        <w:t>2015年12月15日</w:t>
      </w:r>
    </w:p>
    <w:p w:rsidR="004B3847" w:rsidRDefault="004B3847" w:rsidP="004B3847">
      <w:pPr>
        <w:pStyle w:val="a4"/>
        <w:spacing w:line="432" w:lineRule="auto"/>
        <w:ind w:firstLine="480"/>
        <w:rPr>
          <w:color w:val="3A3A3A"/>
          <w:sz w:val="21"/>
          <w:szCs w:val="21"/>
        </w:rPr>
      </w:pPr>
      <w:r>
        <w:rPr>
          <w:rStyle w:val="a5"/>
          <w:rFonts w:hint="eastAsia"/>
          <w:color w:val="3A3A3A"/>
          <w:sz w:val="21"/>
          <w:szCs w:val="21"/>
        </w:rPr>
        <w:t>相关材料下载：</w:t>
      </w:r>
    </w:p>
    <w:p w:rsidR="004B3847" w:rsidRDefault="00740511" w:rsidP="004B3847">
      <w:pPr>
        <w:pStyle w:val="a4"/>
        <w:spacing w:line="432" w:lineRule="auto"/>
        <w:ind w:firstLine="480"/>
        <w:rPr>
          <w:color w:val="3A3A3A"/>
          <w:sz w:val="21"/>
          <w:szCs w:val="21"/>
        </w:rPr>
      </w:pPr>
      <w:hyperlink r:id="rId4" w:tgtFrame="_blank" w:history="1">
        <w:r w:rsidR="004B3847">
          <w:rPr>
            <w:rStyle w:val="a3"/>
            <w:rFonts w:hint="eastAsia"/>
            <w:b/>
            <w:bCs/>
            <w:sz w:val="21"/>
            <w:szCs w:val="21"/>
          </w:rPr>
          <w:t>2016年度国家社会科学基金项目课题指南</w:t>
        </w:r>
      </w:hyperlink>
    </w:p>
    <w:p w:rsidR="004B3847" w:rsidRDefault="00740511" w:rsidP="004B3847">
      <w:pPr>
        <w:pStyle w:val="a4"/>
        <w:spacing w:line="432" w:lineRule="auto"/>
        <w:ind w:firstLine="480"/>
        <w:rPr>
          <w:color w:val="3A3A3A"/>
          <w:sz w:val="21"/>
          <w:szCs w:val="21"/>
        </w:rPr>
      </w:pPr>
      <w:hyperlink r:id="rId5" w:tgtFrame="_blank" w:history="1">
        <w:r w:rsidR="004B3847">
          <w:rPr>
            <w:rStyle w:val="a3"/>
            <w:rFonts w:hint="eastAsia"/>
            <w:b/>
            <w:bCs/>
            <w:sz w:val="21"/>
            <w:szCs w:val="21"/>
          </w:rPr>
          <w:t>2016年国家社会科学基金项目申请书</w:t>
        </w:r>
      </w:hyperlink>
    </w:p>
    <w:p w:rsidR="004B3847" w:rsidRDefault="00740511" w:rsidP="004B3847">
      <w:pPr>
        <w:pStyle w:val="a4"/>
        <w:spacing w:line="432" w:lineRule="auto"/>
        <w:ind w:firstLine="480"/>
        <w:rPr>
          <w:color w:val="3A3A3A"/>
          <w:sz w:val="21"/>
          <w:szCs w:val="21"/>
        </w:rPr>
      </w:pPr>
      <w:hyperlink r:id="rId6" w:tgtFrame="_blank" w:history="1">
        <w:r w:rsidR="004B3847">
          <w:rPr>
            <w:rStyle w:val="a3"/>
            <w:rFonts w:hint="eastAsia"/>
            <w:b/>
            <w:bCs/>
            <w:sz w:val="21"/>
            <w:szCs w:val="21"/>
          </w:rPr>
          <w:t>2016年国家社会科学基金项目申请书《课题论证》活页</w:t>
        </w:r>
      </w:hyperlink>
    </w:p>
    <w:p w:rsidR="004B3847" w:rsidRDefault="00740511" w:rsidP="004B3847">
      <w:pPr>
        <w:pStyle w:val="a4"/>
        <w:spacing w:line="432" w:lineRule="auto"/>
        <w:ind w:firstLine="480"/>
        <w:rPr>
          <w:color w:val="3A3A3A"/>
          <w:sz w:val="21"/>
          <w:szCs w:val="21"/>
        </w:rPr>
      </w:pPr>
      <w:hyperlink r:id="rId7" w:tgtFrame="_blank" w:history="1">
        <w:r w:rsidR="004B3847">
          <w:rPr>
            <w:rStyle w:val="a3"/>
            <w:rFonts w:hint="eastAsia"/>
            <w:b/>
            <w:bCs/>
            <w:sz w:val="21"/>
            <w:szCs w:val="21"/>
          </w:rPr>
          <w:t>2016年国家社会科学基金项目申报数据代码表 </w:t>
        </w:r>
      </w:hyperlink>
    </w:p>
    <w:p w:rsidR="004B3847" w:rsidRPr="004B3847" w:rsidRDefault="004B3847" w:rsidP="004B3847"/>
    <w:sectPr w:rsidR="004B3847" w:rsidRPr="004B3847" w:rsidSect="007405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5CA8"/>
    <w:rsid w:val="00055CA8"/>
    <w:rsid w:val="004B3847"/>
    <w:rsid w:val="00740511"/>
    <w:rsid w:val="00C10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3847"/>
    <w:rPr>
      <w:strike w:val="0"/>
      <w:dstrike w:val="0"/>
      <w:color w:val="3A3A3A"/>
      <w:u w:val="none"/>
      <w:effect w:val="none"/>
    </w:rPr>
  </w:style>
  <w:style w:type="paragraph" w:styleId="a4">
    <w:name w:val="Normal (Web)"/>
    <w:basedOn w:val="a"/>
    <w:uiPriority w:val="99"/>
    <w:semiHidden/>
    <w:unhideWhenUsed/>
    <w:rsid w:val="004B384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B3847"/>
    <w:rPr>
      <w:b/>
      <w:bCs/>
    </w:rPr>
  </w:style>
</w:styles>
</file>

<file path=word/webSettings.xml><?xml version="1.0" encoding="utf-8"?>
<w:webSettings xmlns:r="http://schemas.openxmlformats.org/officeDocument/2006/relationships" xmlns:w="http://schemas.openxmlformats.org/wordprocessingml/2006/main">
  <w:divs>
    <w:div w:id="393937918">
      <w:bodyDiv w:val="1"/>
      <w:marLeft w:val="0"/>
      <w:marRight w:val="0"/>
      <w:marTop w:val="0"/>
      <w:marBottom w:val="0"/>
      <w:divBdr>
        <w:top w:val="none" w:sz="0" w:space="0" w:color="auto"/>
        <w:left w:val="none" w:sz="0" w:space="0" w:color="auto"/>
        <w:bottom w:val="none" w:sz="0" w:space="0" w:color="auto"/>
        <w:right w:val="none" w:sz="0" w:space="0" w:color="auto"/>
      </w:divBdr>
      <w:divsChild>
        <w:div w:id="714501258">
          <w:marLeft w:val="0"/>
          <w:marRight w:val="0"/>
          <w:marTop w:val="0"/>
          <w:marBottom w:val="0"/>
          <w:divBdr>
            <w:top w:val="none" w:sz="0" w:space="0" w:color="auto"/>
            <w:left w:val="none" w:sz="0" w:space="0" w:color="auto"/>
            <w:bottom w:val="none" w:sz="0" w:space="0" w:color="auto"/>
            <w:right w:val="none" w:sz="0" w:space="0" w:color="auto"/>
          </w:divBdr>
          <w:divsChild>
            <w:div w:id="1766226557">
              <w:marLeft w:val="0"/>
              <w:marRight w:val="0"/>
              <w:marTop w:val="0"/>
              <w:marBottom w:val="0"/>
              <w:divBdr>
                <w:top w:val="none" w:sz="0" w:space="0" w:color="auto"/>
                <w:left w:val="none" w:sz="0" w:space="0" w:color="auto"/>
                <w:bottom w:val="none" w:sz="0" w:space="0" w:color="auto"/>
                <w:right w:val="none" w:sz="0" w:space="0" w:color="auto"/>
              </w:divBdr>
              <w:divsChild>
                <w:div w:id="764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w2015/daimabiao.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w2015/huoye.doc" TargetMode="External"/><Relationship Id="rId5" Type="http://schemas.openxmlformats.org/officeDocument/2006/relationships/hyperlink" Target="http://download.people.com.cn/dw2015/shenqingshu.doc" TargetMode="External"/><Relationship Id="rId4" Type="http://schemas.openxmlformats.org/officeDocument/2006/relationships/hyperlink" Target="http://download.people.com.cn/dw2015/ketizhinan.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2016-01-15T02:46:00Z</dcterms:created>
  <dcterms:modified xsi:type="dcterms:W3CDTF">2016-01-15T03:26:00Z</dcterms:modified>
</cp:coreProperties>
</file>